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0E" w:rsidRPr="00E51205" w:rsidRDefault="00AE5F0E" w:rsidP="00AE5F0E">
      <w:pPr>
        <w:pStyle w:val="a3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E51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5F0E" w:rsidRPr="009D23AE" w:rsidRDefault="00AE5F0E" w:rsidP="00AE5F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ВСЕРОССИЙСКОМ КОНКУРСЕ НАУЧНО-ИССЛЕДОВАТЕЛЬСКИХ</w:t>
      </w:r>
    </w:p>
    <w:p w:rsidR="00AE5F0E" w:rsidRPr="009D23AE" w:rsidRDefault="00AE5F0E" w:rsidP="00AE5F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ИМЕНИ Д.И. МЕНДЕЛЕЕВА,</w:t>
      </w:r>
    </w:p>
    <w:p w:rsidR="00AE5F0E" w:rsidRPr="009D23AE" w:rsidRDefault="00AE5F0E" w:rsidP="00AE5F0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ОБЩЕОБРАЗОВАТЕЛЬНЫХ ОРГАНИЗАЦИЙ</w:t>
      </w:r>
    </w:p>
    <w:p w:rsidR="00AE5F0E" w:rsidRPr="009D23AE" w:rsidRDefault="00AE5F0E" w:rsidP="00AE5F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 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учебный год)</w:t>
      </w:r>
    </w:p>
    <w:p w:rsidR="00AE5F0E" w:rsidRPr="009D23AE" w:rsidRDefault="00AE5F0E" w:rsidP="00AE5F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E5F0E" w:rsidRPr="009D23AE" w:rsidRDefault="00AE5F0E" w:rsidP="00AE5F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 </w:t>
      </w:r>
    </w:p>
    <w:p w:rsidR="00AE5F0E" w:rsidRPr="009D23AE" w:rsidRDefault="00AE5F0E" w:rsidP="00AE5F0E">
      <w:pPr>
        <w:spacing w:before="100" w:beforeAutospacing="1" w:after="100" w:afterAutospacing="1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AE5F0E" w:rsidRPr="009D23AE" w:rsidRDefault="00AE5F0E" w:rsidP="00AE5F0E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научно-исследовательских работ обучающихся общеобразовательных организаций (далее – Конкурс) проводится с целью: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учащихся к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мировой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 усвоению мировых основ научных знаний;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талантливых молодых исследователей, способных к научно-исследовательской деятельности; 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устойчивого интереса к исследовательской деятельности и навыков ее организации; </w:t>
      </w:r>
    </w:p>
    <w:p w:rsidR="00AE5F0E" w:rsidRPr="009D23AE" w:rsidRDefault="00AE5F0E" w:rsidP="00AE5F0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научно-исследовательской деятельности в высших учебных заведениях. </w:t>
      </w:r>
    </w:p>
    <w:p w:rsidR="00AE5F0E" w:rsidRPr="009D23AE" w:rsidRDefault="00AE5F0E" w:rsidP="00AE5F0E">
      <w:pPr>
        <w:spacing w:after="0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ФГБУ ВПО Российский химико-технологический университет имени Д.И. Менделеева. </w:t>
      </w:r>
    </w:p>
    <w:p w:rsidR="00AE5F0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Некоммерческая организация Благотворительный фонд наследия Менделеева. </w:t>
      </w:r>
    </w:p>
    <w:p w:rsidR="00AE5F0E" w:rsidRDefault="00AE5F0E" w:rsidP="00AE5F0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Химический факультет ФГОУ ВПО Московского государственного университета имени М.В.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ВПО Московский государственный областной университет.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ФГОУ ВПО Московский физико-технический институт (государственный университет).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Российское химическое общество имени Д.И. Менделеева.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«Вестник образования России».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</w:t>
      </w:r>
      <w:r w:rsidRPr="009D23AE">
        <w:rPr>
          <w:rFonts w:ascii="Times New Roman" w:eastAsia="Calibri" w:hAnsi="Times New Roman" w:cs="Times New Roman"/>
          <w:sz w:val="24"/>
          <w:szCs w:val="24"/>
        </w:rPr>
        <w:t>«Исследователь/</w:t>
      </w:r>
      <w:proofErr w:type="spellStart"/>
      <w:r w:rsidRPr="009D23AE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9D23AE">
        <w:rPr>
          <w:rFonts w:ascii="Times New Roman" w:eastAsia="Calibri" w:hAnsi="Times New Roman" w:cs="Times New Roman"/>
          <w:sz w:val="24"/>
          <w:szCs w:val="24"/>
        </w:rPr>
        <w:t>».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Государственный мемориальный музей-заповедник Д.И. Менделеева и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поддержке Министерства образования и науки Российской Федерации.    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AE5F0E" w:rsidRPr="009D23AE" w:rsidRDefault="00AE5F0E" w:rsidP="00AE5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AE5F0E" w:rsidRDefault="00AE5F0E" w:rsidP="00AE5F0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могут быть учащиеся и воспитанники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 классов общеобразовательных организаций и организаций системы дополнительного образования. </w:t>
      </w:r>
    </w:p>
    <w:p w:rsidR="00AE5F0E" w:rsidRPr="009D23AE" w:rsidRDefault="00AE5F0E" w:rsidP="00AE5F0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Конкурса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сентябрь–декабрь 2018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 в общеобразовательных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муниципалитетах и регионах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февраль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–финал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 работы принимаются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по 20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электронной почте: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vkniru@mail.ru.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проводится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по 3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AE5F0E" w:rsidRPr="0025466A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 </w:t>
      </w:r>
      <w:hyperlink r:id="rId4" w:history="1"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bfnm</w:t>
        </w:r>
        <w:proofErr w:type="spellEnd"/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25466A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466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5F0E" w:rsidRPr="009D23AE" w:rsidRDefault="00AE5F0E" w:rsidP="00AE5F0E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AE5F0E" w:rsidRDefault="00AE5F0E" w:rsidP="00AE5F0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финале участники Конкурса распределяются по 10 секциям: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79"/>
      </w:tblGrid>
      <w:tr w:rsidR="00AE5F0E" w:rsidTr="007E008A">
        <w:tc>
          <w:tcPr>
            <w:tcW w:w="5097" w:type="dxa"/>
          </w:tcPr>
          <w:p w:rsidR="00AE5F0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стественно-математическ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искусство и культура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промышленность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</w:t>
            </w:r>
          </w:p>
          <w:p w:rsidR="00AE5F0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Эколого-географическая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сельское хозяйство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</w:t>
            </w:r>
          </w:p>
          <w:p w:rsidR="00AE5F0E" w:rsidRPr="009D23A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исследовательские проекты </w:t>
            </w:r>
            <w:r w:rsidRPr="009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промышленности и технологий производства.  </w:t>
            </w:r>
          </w:p>
          <w:p w:rsidR="00AE5F0E" w:rsidRDefault="00AE5F0E" w:rsidP="007E008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F0E" w:rsidRPr="009D23A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 принимаются научно-исследовательские работы любой тематики, по различным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областям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наук. В зависимости от тематики поступивших работ оргкомитет может уточнять и конкретизировать названия секций.</w:t>
      </w:r>
    </w:p>
    <w:p w:rsidR="00AE5F0E" w:rsidRPr="0025466A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конкурс не принимаются работы богословского содержания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</w:t>
      </w:r>
      <w:r w:rsidRPr="002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написанные с использованием элементов религиозной философии в качестве научных доводов.</w:t>
      </w:r>
    </w:p>
    <w:p w:rsidR="00AE5F0E" w:rsidRPr="009D23A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осуществляет:</w:t>
      </w:r>
    </w:p>
    <w:p w:rsidR="00AE5F0E" w:rsidRPr="009D23AE" w:rsidRDefault="00AE5F0E" w:rsidP="00AE5F0E">
      <w:pPr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составе жюри и назначение председателя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информационных мероприятий в рамках Конкурса согласно утвержденному плану;</w:t>
      </w:r>
    </w:p>
    <w:p w:rsidR="00AE5F0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с информационными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партнерами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 </w:t>
      </w:r>
    </w:p>
    <w:p w:rsidR="00AE5F0E" w:rsidRPr="009D23A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утверждение критериев оценки исследовательских работ</w:t>
      </w:r>
    </w:p>
    <w:p w:rsidR="00AE5F0E" w:rsidRPr="009D23AE" w:rsidRDefault="00AE5F0E" w:rsidP="00AE5F0E">
      <w:pPr>
        <w:spacing w:after="0" w:line="240" w:lineRule="auto"/>
        <w:ind w:left="142" w:hanging="56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работ, присланных для участия в Конкурсе; проверку соответствия 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требованиям и условиям, предусмотренным настоящим Положением; </w:t>
      </w:r>
    </w:p>
    <w:p w:rsidR="00AE5F0E" w:rsidRPr="009D23A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регистрацию работ, передачу работ в жюри;</w:t>
      </w:r>
    </w:p>
    <w:p w:rsidR="00AE5F0E" w:rsidRPr="009D23AE" w:rsidRDefault="00AE5F0E" w:rsidP="00AE5F0E">
      <w:pPr>
        <w:spacing w:after="0" w:line="240" w:lineRule="auto"/>
        <w:ind w:hanging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жюри во время проведения Конкурса; </w:t>
      </w:r>
    </w:p>
    <w:p w:rsidR="00AE5F0E" w:rsidRDefault="00AE5F0E" w:rsidP="00AE5F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церемонии награждения победителей Конкурса. </w:t>
      </w:r>
    </w:p>
    <w:p w:rsidR="00AE5F0E" w:rsidRPr="009D23AE" w:rsidRDefault="00AE5F0E" w:rsidP="00AE5F0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AE5F0E" w:rsidRPr="009D23A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 создается с целью отбора и оценки лучших работ и определения победителей в соответствии с методикой и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териями оценки конкурсных работ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секции жюри подводит итоги ее работы. Рецензии на отдельные работы не выдаются.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наиболее авторитетных работников отрасли образования, представителей высшей школы, государственных органов, независимых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Default="00AE5F0E" w:rsidP="00AE5F0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</w:t>
      </w:r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исследовательских работ участник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на II этап </w:t>
      </w:r>
    </w:p>
    <w:p w:rsidR="00AE5F0E" w:rsidRPr="009D23A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Работы, отобранные жюри 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принимают участие в финале Конкурса. Участники направляются на финал за счет командирующих организаций,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муниципалитета, субъекта Федерации или спонсоров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с анкетами направляются на финал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20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электронной почте: </w:t>
      </w:r>
      <w:hyperlink r:id="rId5" w:history="1"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vkniru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@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mail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ru</w:t>
        </w:r>
        <w:proofErr w:type="spellEnd"/>
      </w:hyperlink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Одновременно с этим, каждый участник должен пройти электронную регистрацию на сайте.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Презентации работ не высылаются. </w:t>
      </w:r>
    </w:p>
    <w:p w:rsidR="00AE5F0E" w:rsidRDefault="00AE5F0E" w:rsidP="00AE5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регистрации на финал участников Конкурса     </w:t>
      </w:r>
      <w:r w:rsidRPr="009D23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AE5F0E" w:rsidRPr="009D23AE" w:rsidRDefault="00AE5F0E" w:rsidP="00AE5F0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Списки финалистов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финале,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2018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Участники, чьи ФИО опубликованы в списках финалистов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27 декабря 2018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подтверждают свое участия в финале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января,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направляя бланк Подтверждения на почту конкурса п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принятия решения об участии в финале и приобретения билетов для поездки на финал.</w:t>
      </w:r>
    </w:p>
    <w:p w:rsidR="00AE5F0E" w:rsidRDefault="00AE5F0E" w:rsidP="00AE5F0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F0E" w:rsidRPr="009D23AE" w:rsidRDefault="00AE5F0E" w:rsidP="00AE5F0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 участников Конкурса</w:t>
      </w:r>
    </w:p>
    <w:p w:rsidR="00AE5F0E" w:rsidRDefault="00AE5F0E" w:rsidP="00AE5F0E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работ, высылаемых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онкурс,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докладов участников Конкурса не высылаются. Работа представляется </w:t>
      </w:r>
      <w:r w:rsidRPr="009D23AE">
        <w:rPr>
          <w:rFonts w:ascii="Times New Roman" w:eastAsia="Calibri" w:hAnsi="Times New Roman" w:cs="Times New Roman"/>
          <w:sz w:val="24"/>
        </w:rPr>
        <w:t xml:space="preserve">в формате документа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Word</w:t>
      </w:r>
      <w:proofErr w:type="spellEnd"/>
      <w:r w:rsidRPr="009D23A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D23AE">
        <w:rPr>
          <w:rFonts w:ascii="Times New Roman" w:eastAsia="Calibri" w:hAnsi="Times New Roman" w:cs="Times New Roman"/>
          <w:sz w:val="24"/>
        </w:rPr>
        <w:t xml:space="preserve"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</w:t>
      </w:r>
      <w:r>
        <w:rPr>
          <w:rFonts w:ascii="Times New Roman" w:eastAsia="Calibri" w:hAnsi="Times New Roman" w:cs="Times New Roman"/>
          <w:sz w:val="24"/>
        </w:rPr>
        <w:t xml:space="preserve">прикрепляется в начале работы. </w:t>
      </w:r>
      <w:r w:rsidRPr="00630AEF">
        <w:rPr>
          <w:rFonts w:ascii="Times New Roman" w:eastAsia="Calibri" w:hAnsi="Times New Roman" w:cs="Times New Roman"/>
          <w:b/>
          <w:sz w:val="24"/>
        </w:rPr>
        <w:t>По окончании Конкурса, работы авторам не возвращаются.</w:t>
      </w:r>
    </w:p>
    <w:p w:rsidR="00AE5F0E" w:rsidRDefault="00AE5F0E" w:rsidP="00AE5F0E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 xml:space="preserve">Участники придерживаются требований к машинописному тексту: формат А4 (шрифт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New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Roman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, размер шрифта </w:t>
      </w:r>
      <w:smartTag w:uri="urn:schemas-microsoft-com:office:smarttags" w:element="metricconverter">
        <w:smartTagPr>
          <w:attr w:name="ProductID" w:val="12 pt"/>
        </w:smartTagPr>
        <w:r w:rsidRPr="009D23AE">
          <w:rPr>
            <w:rFonts w:ascii="Times New Roman" w:eastAsia="Calibri" w:hAnsi="Times New Roman" w:cs="Times New Roman"/>
            <w:sz w:val="24"/>
          </w:rPr>
          <w:t xml:space="preserve">12 </w:t>
        </w:r>
        <w:proofErr w:type="spellStart"/>
        <w:r w:rsidRPr="009D23AE">
          <w:rPr>
            <w:rFonts w:ascii="Times New Roman" w:eastAsia="Calibri" w:hAnsi="Times New Roman" w:cs="Times New Roman"/>
            <w:sz w:val="24"/>
          </w:rPr>
          <w:t>pt</w:t>
        </w:r>
      </w:smartTag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9D23AE">
          <w:rPr>
            <w:rFonts w:ascii="Times New Roman" w:eastAsia="Calibri" w:hAnsi="Times New Roman" w:cs="Times New Roman"/>
            <w:sz w:val="24"/>
          </w:rPr>
          <w:t>30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9D23AE">
          <w:rPr>
            <w:rFonts w:ascii="Times New Roman" w:eastAsia="Calibri" w:hAnsi="Times New Roman" w:cs="Times New Roman"/>
            <w:sz w:val="24"/>
          </w:rPr>
          <w:t>20 мм</w:t>
        </w:r>
      </w:smartTag>
      <w:r w:rsidRPr="009D23AE">
        <w:rPr>
          <w:rFonts w:ascii="Times New Roman" w:eastAsia="Calibri" w:hAnsi="Times New Roman" w:cs="Times New Roman"/>
          <w:sz w:val="24"/>
        </w:rPr>
        <w:t>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ов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</w:t>
      </w:r>
      <w:r>
        <w:rPr>
          <w:rFonts w:ascii="Times New Roman" w:eastAsia="Calibri" w:hAnsi="Times New Roman" w:cs="Times New Roman"/>
          <w:sz w:val="24"/>
        </w:rPr>
        <w:t>уменьшая размер</w:t>
      </w:r>
      <w:r w:rsidRPr="009D23AE">
        <w:rPr>
          <w:rFonts w:ascii="Times New Roman" w:eastAsia="Calibri" w:hAnsi="Times New Roman" w:cs="Times New Roman"/>
          <w:sz w:val="24"/>
        </w:rPr>
        <w:t xml:space="preserve">. Список литературы и интернет-источников </w:t>
      </w:r>
      <w:r>
        <w:rPr>
          <w:rFonts w:ascii="Times New Roman" w:eastAsia="Calibri" w:hAnsi="Times New Roman" w:cs="Times New Roman"/>
          <w:sz w:val="24"/>
        </w:rPr>
        <w:t>располагается</w:t>
      </w:r>
      <w:r w:rsidRPr="009D23AE">
        <w:rPr>
          <w:rFonts w:ascii="Times New Roman" w:eastAsia="Calibri" w:hAnsi="Times New Roman" w:cs="Times New Roman"/>
          <w:sz w:val="24"/>
        </w:rPr>
        <w:t xml:space="preserve"> после </w:t>
      </w:r>
      <w:r>
        <w:rPr>
          <w:rFonts w:ascii="Times New Roman" w:eastAsia="Calibri" w:hAnsi="Times New Roman" w:cs="Times New Roman"/>
          <w:sz w:val="24"/>
        </w:rPr>
        <w:t>заключения</w:t>
      </w:r>
      <w:r w:rsidRPr="009D23AE">
        <w:rPr>
          <w:rFonts w:ascii="Times New Roman" w:eastAsia="Calibri" w:hAnsi="Times New Roman" w:cs="Times New Roman"/>
          <w:sz w:val="24"/>
        </w:rPr>
        <w:t>. Порядок оформления литературы: указывается фамилия, инициалы автора, название работы б</w:t>
      </w:r>
      <w:r>
        <w:rPr>
          <w:rFonts w:ascii="Times New Roman" w:eastAsia="Calibri" w:hAnsi="Times New Roman" w:cs="Times New Roman"/>
          <w:sz w:val="24"/>
        </w:rPr>
        <w:t>ез кавычек, место и год издания, количество страниц.</w:t>
      </w:r>
    </w:p>
    <w:p w:rsidR="00AE5F0E" w:rsidRPr="009D23AE" w:rsidRDefault="00AE5F0E" w:rsidP="00AE5F0E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</w:p>
    <w:p w:rsidR="00AE5F0E" w:rsidRPr="009D23AE" w:rsidRDefault="00AE5F0E" w:rsidP="00AE5F0E">
      <w:pPr>
        <w:autoSpaceDE w:val="0"/>
        <w:spacing w:after="0" w:line="240" w:lineRule="atLeast"/>
        <w:ind w:right="-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b/>
          <w:bCs/>
          <w:sz w:val="24"/>
        </w:rPr>
        <w:t>Требования к защите и представлению работ на Конкурсе</w:t>
      </w:r>
    </w:p>
    <w:p w:rsidR="00AE5F0E" w:rsidRPr="004F719F" w:rsidRDefault="00AE5F0E" w:rsidP="00AE5F0E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ab/>
        <w:t>Защита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</w:rPr>
        <w:t xml:space="preserve">каждой работы проходит в форме </w:t>
      </w:r>
      <w:r>
        <w:rPr>
          <w:rFonts w:ascii="Times New Roman" w:eastAsia="Calibri" w:hAnsi="Times New Roman" w:cs="Times New Roman"/>
          <w:b/>
          <w:sz w:val="24"/>
        </w:rPr>
        <w:t>8</w:t>
      </w:r>
      <w:r w:rsidRPr="009D23AE">
        <w:rPr>
          <w:rFonts w:ascii="Times New Roman" w:eastAsia="Calibri" w:hAnsi="Times New Roman" w:cs="Times New Roman"/>
          <w:b/>
          <w:sz w:val="24"/>
        </w:rPr>
        <w:t>-минутного (максимум) устного выступления</w:t>
      </w:r>
      <w:r w:rsidRPr="009D23AE">
        <w:rPr>
          <w:rFonts w:ascii="Times New Roman" w:eastAsia="Calibri" w:hAnsi="Times New Roman" w:cs="Times New Roman"/>
          <w:sz w:val="24"/>
        </w:rPr>
        <w:t xml:space="preserve"> и ответов на вопросы членов жюри и присутствующих на защите заинтересованных лиц с помощью презентации в программах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MS</w:t>
      </w:r>
      <w:r w:rsidRPr="009D23AE">
        <w:rPr>
          <w:rFonts w:ascii="Times New Roman" w:eastAsia="Calibri" w:hAnsi="Times New Roman" w:cs="Times New Roman"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PowerPoint</w:t>
      </w:r>
      <w:r w:rsidRPr="009D23AE">
        <w:rPr>
          <w:rFonts w:ascii="Times New Roman" w:eastAsia="Calibri" w:hAnsi="Times New Roman" w:cs="Times New Roman"/>
          <w:sz w:val="24"/>
        </w:rPr>
        <w:t xml:space="preserve"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 </w:t>
      </w:r>
      <w:hyperlink r:id="rId6" w:history="1"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bfnm</w:t>
        </w:r>
        <w:proofErr w:type="spellEnd"/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ru</w:t>
        </w:r>
        <w:proofErr w:type="spellEnd"/>
      </w:hyperlink>
    </w:p>
    <w:p w:rsidR="00AE5F0E" w:rsidRPr="009D23AE" w:rsidRDefault="00AE5F0E" w:rsidP="00AE5F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AE5F0E" w:rsidRPr="009D23A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 призовые места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дипломами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серебряными и бронзовыми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«Юный исследователь»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кубками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Pr="009D23A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AE5F0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работ учащихся, награждаются грамот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F0E" w:rsidRPr="009D23AE" w:rsidRDefault="00AE5F0E" w:rsidP="00AE5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Педагоги, систематически занимающиеся научно-исследовательской деятельностью, многократные участники конкурсов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AE5F0E" w:rsidRDefault="00AE5F0E" w:rsidP="00AE5F0E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2726B9" w:rsidRDefault="002726B9"/>
    <w:sectPr w:rsidR="002726B9" w:rsidSect="00AE5F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0E"/>
    <w:rsid w:val="002726B9"/>
    <w:rsid w:val="00A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D0238-8422-449D-B350-269E8A9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F0E"/>
    <w:pPr>
      <w:ind w:left="720"/>
      <w:contextualSpacing/>
    </w:pPr>
  </w:style>
  <w:style w:type="table" w:styleId="a4">
    <w:name w:val="Table Grid"/>
    <w:basedOn w:val="a1"/>
    <w:uiPriority w:val="39"/>
    <w:rsid w:val="00A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nm.ru" TargetMode="External"/><Relationship Id="rId5" Type="http://schemas.openxmlformats.org/officeDocument/2006/relationships/hyperlink" Target="mailto:vkniru@mail.ru" TargetMode="External"/><Relationship Id="rId4" Type="http://schemas.openxmlformats.org/officeDocument/2006/relationships/hyperlink" Target="http://www.bf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Application>Microsoft Office Word</Application>
  <DocSecurity>0</DocSecurity>
  <Lines>64</Lines>
  <Paragraphs>18</Paragraphs>
  <ScaleCrop>false</ScaleCrop>
  <Company>HP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2018-08-22T12:09:00Z</dcterms:created>
  <dcterms:modified xsi:type="dcterms:W3CDTF">2018-08-22T12:10:00Z</dcterms:modified>
</cp:coreProperties>
</file>